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A91" w:rsidRPr="00D33A4A" w:rsidRDefault="00D33A4A" w:rsidP="00BE3A91">
      <w:pPr>
        <w:jc w:val="center"/>
        <w:rPr>
          <w:b/>
          <w:bCs/>
          <w:sz w:val="26"/>
          <w:szCs w:val="26"/>
          <w:u w:val="single"/>
        </w:rPr>
      </w:pPr>
      <w:r w:rsidRPr="00D33A4A">
        <w:rPr>
          <w:b/>
          <w:bCs/>
          <w:sz w:val="26"/>
          <w:szCs w:val="26"/>
          <w:u w:val="single"/>
        </w:rPr>
        <w:t>REGLAMENTO PABELLÓN MUNICIPAL DE BALONMANO DIEGO CARRASCO</w:t>
      </w:r>
    </w:p>
    <w:p w:rsidR="00BE3A91" w:rsidRDefault="00BE3A91" w:rsidP="00BE3A91"/>
    <w:p w:rsidR="00BE3A91" w:rsidRDefault="00D33A4A" w:rsidP="00D33A4A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D33A4A">
        <w:rPr>
          <w:sz w:val="24"/>
          <w:szCs w:val="24"/>
        </w:rPr>
        <w:t>Como norma general, las actividades propias de la Federación Andaluza de Balonmano tendrán preferencia sobre cualquier otra</w:t>
      </w:r>
      <w:r w:rsidR="00447AB1">
        <w:rPr>
          <w:sz w:val="24"/>
          <w:szCs w:val="24"/>
        </w:rPr>
        <w:t xml:space="preserve"> y previa notificación se podrán anular</w:t>
      </w:r>
      <w:r w:rsidR="007B013C">
        <w:rPr>
          <w:sz w:val="24"/>
          <w:szCs w:val="24"/>
        </w:rPr>
        <w:t xml:space="preserve"> y/o suspender</w:t>
      </w:r>
      <w:r w:rsidR="00447AB1">
        <w:rPr>
          <w:sz w:val="24"/>
          <w:szCs w:val="24"/>
        </w:rPr>
        <w:t xml:space="preserve"> los alquileres </w:t>
      </w:r>
      <w:r w:rsidR="007B013C">
        <w:rPr>
          <w:sz w:val="24"/>
          <w:szCs w:val="24"/>
        </w:rPr>
        <w:t>señalados</w:t>
      </w:r>
      <w:r w:rsidR="00447AB1">
        <w:rPr>
          <w:sz w:val="24"/>
          <w:szCs w:val="24"/>
        </w:rPr>
        <w:t xml:space="preserve">. </w:t>
      </w:r>
    </w:p>
    <w:p w:rsidR="006F045A" w:rsidRPr="00D33A4A" w:rsidRDefault="006F045A" w:rsidP="006F045A">
      <w:pPr>
        <w:pStyle w:val="Prrafodelista"/>
        <w:jc w:val="both"/>
        <w:rPr>
          <w:sz w:val="24"/>
          <w:szCs w:val="24"/>
        </w:rPr>
      </w:pPr>
    </w:p>
    <w:p w:rsidR="00D33A4A" w:rsidRDefault="00D33A4A" w:rsidP="00D33A4A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D33A4A">
        <w:rPr>
          <w:sz w:val="24"/>
          <w:szCs w:val="24"/>
        </w:rPr>
        <w:t xml:space="preserve">Para establecer </w:t>
      </w:r>
      <w:r w:rsidR="00447AB1">
        <w:rPr>
          <w:sz w:val="24"/>
          <w:szCs w:val="24"/>
        </w:rPr>
        <w:t xml:space="preserve">los </w:t>
      </w:r>
      <w:r w:rsidRPr="00D33A4A">
        <w:rPr>
          <w:sz w:val="24"/>
          <w:szCs w:val="24"/>
        </w:rPr>
        <w:t>horarios de entrenamientos y partidos, el criterio que se seguirá vendrá determinado por la categoría en la que compita el equipo</w:t>
      </w:r>
      <w:r>
        <w:rPr>
          <w:sz w:val="24"/>
          <w:szCs w:val="24"/>
        </w:rPr>
        <w:t xml:space="preserve"> solicitante, desde la máxima hasta equipos provinciales y base. La Federación Andaluza de Balonmano se reserva el derecho de comprobar el correcto uso de las horas reservadas</w:t>
      </w:r>
      <w:r w:rsidR="00447AB1">
        <w:rPr>
          <w:sz w:val="24"/>
          <w:szCs w:val="24"/>
        </w:rPr>
        <w:t xml:space="preserve"> y de cancelar la reserva si detecta un uso fraudulento de la solicitud/uso</w:t>
      </w:r>
      <w:r>
        <w:rPr>
          <w:sz w:val="24"/>
          <w:szCs w:val="24"/>
        </w:rPr>
        <w:t>. Cualquier cambio</w:t>
      </w:r>
      <w:r w:rsidR="00C31039">
        <w:rPr>
          <w:sz w:val="24"/>
          <w:szCs w:val="24"/>
        </w:rPr>
        <w:t xml:space="preserve"> o </w:t>
      </w:r>
      <w:r w:rsidR="00B2674F">
        <w:rPr>
          <w:sz w:val="24"/>
          <w:szCs w:val="24"/>
        </w:rPr>
        <w:t>cesión de horas</w:t>
      </w:r>
      <w:r w:rsidR="006F045A">
        <w:rPr>
          <w:sz w:val="24"/>
          <w:szCs w:val="24"/>
        </w:rPr>
        <w:t xml:space="preserve"> </w:t>
      </w:r>
      <w:r w:rsidR="00C31039">
        <w:rPr>
          <w:sz w:val="24"/>
          <w:szCs w:val="24"/>
        </w:rPr>
        <w:t xml:space="preserve">a un tercero, </w:t>
      </w:r>
      <w:r>
        <w:rPr>
          <w:sz w:val="24"/>
          <w:szCs w:val="24"/>
        </w:rPr>
        <w:t>deberá ser notificado y aprobado</w:t>
      </w:r>
      <w:r w:rsidR="00447AB1">
        <w:rPr>
          <w:sz w:val="24"/>
          <w:szCs w:val="24"/>
        </w:rPr>
        <w:t xml:space="preserve"> por la Delegación Territorial de la Federación Andaluza de Balonmano en Málaga. En </w:t>
      </w:r>
      <w:r w:rsidR="007B013C">
        <w:rPr>
          <w:sz w:val="24"/>
          <w:szCs w:val="24"/>
        </w:rPr>
        <w:t xml:space="preserve">el </w:t>
      </w:r>
      <w:r w:rsidR="00447AB1">
        <w:rPr>
          <w:sz w:val="24"/>
          <w:szCs w:val="24"/>
        </w:rPr>
        <w:t xml:space="preserve">caso </w:t>
      </w:r>
      <w:r w:rsidR="007B013C">
        <w:rPr>
          <w:sz w:val="24"/>
          <w:szCs w:val="24"/>
        </w:rPr>
        <w:t>que dos equipos o más c</w:t>
      </w:r>
      <w:r w:rsidR="00447AB1">
        <w:rPr>
          <w:sz w:val="24"/>
          <w:szCs w:val="24"/>
        </w:rPr>
        <w:t>oincid</w:t>
      </w:r>
      <w:r w:rsidR="006F045A">
        <w:rPr>
          <w:sz w:val="24"/>
          <w:szCs w:val="24"/>
        </w:rPr>
        <w:t>a</w:t>
      </w:r>
      <w:r w:rsidR="00447AB1">
        <w:rPr>
          <w:sz w:val="24"/>
          <w:szCs w:val="24"/>
        </w:rPr>
        <w:t xml:space="preserve">n en la petición de </w:t>
      </w:r>
      <w:r w:rsidR="00C31039">
        <w:rPr>
          <w:sz w:val="24"/>
          <w:szCs w:val="24"/>
        </w:rPr>
        <w:t xml:space="preserve">la </w:t>
      </w:r>
      <w:r w:rsidR="00447AB1">
        <w:rPr>
          <w:sz w:val="24"/>
          <w:szCs w:val="24"/>
        </w:rPr>
        <w:t xml:space="preserve">instalación, se le concederá al que además de solicitar horas de entrenamiento, disputa sus encuentros como local en el pabellón Diego Carrasco. </w:t>
      </w:r>
    </w:p>
    <w:p w:rsidR="006F045A" w:rsidRDefault="006F045A" w:rsidP="006F045A">
      <w:pPr>
        <w:pStyle w:val="Prrafodelista"/>
        <w:jc w:val="both"/>
        <w:rPr>
          <w:sz w:val="24"/>
          <w:szCs w:val="24"/>
        </w:rPr>
      </w:pPr>
    </w:p>
    <w:p w:rsidR="00D33A4A" w:rsidRDefault="00D33A4A" w:rsidP="00D33A4A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Los e</w:t>
      </w:r>
      <w:r w:rsidR="00C31039">
        <w:rPr>
          <w:sz w:val="24"/>
          <w:szCs w:val="24"/>
        </w:rPr>
        <w:t xml:space="preserve">quipos de balonmano </w:t>
      </w:r>
      <w:r>
        <w:rPr>
          <w:sz w:val="24"/>
          <w:szCs w:val="24"/>
        </w:rPr>
        <w:t>de la capital tendrán preferencia sobre los clubes de otros municipios</w:t>
      </w:r>
      <w:r w:rsidR="00124B45">
        <w:rPr>
          <w:sz w:val="24"/>
          <w:szCs w:val="24"/>
        </w:rPr>
        <w:t xml:space="preserve"> de la provincia.</w:t>
      </w:r>
    </w:p>
    <w:p w:rsidR="006F045A" w:rsidRDefault="006F045A" w:rsidP="006F045A">
      <w:pPr>
        <w:pStyle w:val="Prrafodelista"/>
        <w:jc w:val="both"/>
        <w:rPr>
          <w:sz w:val="24"/>
          <w:szCs w:val="24"/>
        </w:rPr>
      </w:pPr>
    </w:p>
    <w:p w:rsidR="00D33A4A" w:rsidRDefault="00124B45" w:rsidP="00D33A4A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La reserva se consolida con el abono de la misma. Para ello es recomendable abonar la temporada completa o al menos fracciones de tiempo que garanticen la misma</w:t>
      </w:r>
      <w:r w:rsidR="00981729">
        <w:rPr>
          <w:sz w:val="24"/>
          <w:szCs w:val="24"/>
        </w:rPr>
        <w:t xml:space="preserve"> con suficiente antelación. </w:t>
      </w:r>
    </w:p>
    <w:p w:rsidR="006F045A" w:rsidRDefault="006F045A" w:rsidP="006F045A">
      <w:pPr>
        <w:pStyle w:val="Prrafodelista"/>
        <w:jc w:val="both"/>
        <w:rPr>
          <w:sz w:val="24"/>
          <w:szCs w:val="24"/>
        </w:rPr>
      </w:pPr>
    </w:p>
    <w:p w:rsidR="00124B45" w:rsidRDefault="00124B45" w:rsidP="00D33A4A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Cualquier daño que se produzca en la instalación por el mal uso de la misma o los elementos que la componen, se le reclamará al club</w:t>
      </w:r>
      <w:r w:rsidR="00447AB1">
        <w:rPr>
          <w:sz w:val="24"/>
          <w:szCs w:val="24"/>
        </w:rPr>
        <w:t xml:space="preserve"> que tiene alquilada la instalación. </w:t>
      </w:r>
    </w:p>
    <w:p w:rsidR="006F045A" w:rsidRDefault="006F045A" w:rsidP="006F045A">
      <w:pPr>
        <w:pStyle w:val="Prrafodelista"/>
        <w:jc w:val="both"/>
        <w:rPr>
          <w:sz w:val="24"/>
          <w:szCs w:val="24"/>
        </w:rPr>
      </w:pPr>
    </w:p>
    <w:p w:rsidR="00124B45" w:rsidRDefault="00124B45" w:rsidP="00D33A4A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Los usuarios deben notificar cualquier deficiencia que detecten. De no ser así, se entenderá que los desperfectos, si lo</w:t>
      </w:r>
      <w:r w:rsidR="00981729">
        <w:rPr>
          <w:sz w:val="24"/>
          <w:szCs w:val="24"/>
        </w:rPr>
        <w:t>s</w:t>
      </w:r>
      <w:r>
        <w:rPr>
          <w:sz w:val="24"/>
          <w:szCs w:val="24"/>
        </w:rPr>
        <w:t xml:space="preserve"> hubiere, los ha ocasionado el último usuario, y por tanto les será</w:t>
      </w:r>
      <w:r w:rsidR="00447AB1">
        <w:rPr>
          <w:sz w:val="24"/>
          <w:szCs w:val="24"/>
        </w:rPr>
        <w:t>n</w:t>
      </w:r>
      <w:r>
        <w:rPr>
          <w:sz w:val="24"/>
          <w:szCs w:val="24"/>
        </w:rPr>
        <w:t xml:space="preserve"> reclamados.</w:t>
      </w:r>
    </w:p>
    <w:p w:rsidR="006F045A" w:rsidRDefault="006F045A" w:rsidP="006F045A">
      <w:pPr>
        <w:pStyle w:val="Prrafodelista"/>
        <w:jc w:val="both"/>
        <w:rPr>
          <w:sz w:val="24"/>
          <w:szCs w:val="24"/>
        </w:rPr>
      </w:pPr>
    </w:p>
    <w:p w:rsidR="00124B45" w:rsidRDefault="00981729" w:rsidP="00D33A4A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Está prohibido fumar en todas las dependencias</w:t>
      </w:r>
      <w:r w:rsidR="00447AB1">
        <w:rPr>
          <w:sz w:val="24"/>
          <w:szCs w:val="24"/>
        </w:rPr>
        <w:t>, salvo en la terraza.</w:t>
      </w:r>
    </w:p>
    <w:p w:rsidR="006F045A" w:rsidRDefault="006F045A" w:rsidP="006F045A">
      <w:pPr>
        <w:pStyle w:val="Prrafodelista"/>
        <w:jc w:val="both"/>
        <w:rPr>
          <w:sz w:val="24"/>
          <w:szCs w:val="24"/>
        </w:rPr>
      </w:pPr>
    </w:p>
    <w:p w:rsidR="00981729" w:rsidRDefault="00447AB1" w:rsidP="00D33A4A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Queda prohibido el consumo de bebidas alcohólicas en las gradas del pabellón.</w:t>
      </w:r>
    </w:p>
    <w:p w:rsidR="00C04A74" w:rsidRPr="00C04A74" w:rsidRDefault="00C04A74" w:rsidP="00C04A74">
      <w:pPr>
        <w:pStyle w:val="Prrafodelista"/>
        <w:rPr>
          <w:sz w:val="24"/>
          <w:szCs w:val="24"/>
        </w:rPr>
      </w:pPr>
    </w:p>
    <w:p w:rsidR="00C04A74" w:rsidRDefault="00C04A74" w:rsidP="00D33A4A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El acceso a la zona de vestuarios es exclusivo para deportistas.</w:t>
      </w:r>
    </w:p>
    <w:p w:rsidR="00C04A74" w:rsidRPr="00C04A74" w:rsidRDefault="00C04A74" w:rsidP="00C04A74">
      <w:pPr>
        <w:pStyle w:val="Prrafodelista"/>
        <w:rPr>
          <w:sz w:val="24"/>
          <w:szCs w:val="24"/>
        </w:rPr>
      </w:pPr>
    </w:p>
    <w:p w:rsidR="00C04A74" w:rsidRDefault="00C04A74" w:rsidP="00C04A74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C04A74">
        <w:rPr>
          <w:sz w:val="24"/>
          <w:szCs w:val="24"/>
        </w:rPr>
        <w:t>No está permi</w:t>
      </w:r>
      <w:r>
        <w:rPr>
          <w:sz w:val="24"/>
          <w:szCs w:val="24"/>
        </w:rPr>
        <w:t>tido el acceso de animales a la Instalación</w:t>
      </w:r>
      <w:r w:rsidRPr="00C04A74">
        <w:rPr>
          <w:sz w:val="24"/>
          <w:szCs w:val="24"/>
        </w:rPr>
        <w:t xml:space="preserve"> Deportiva (Ley 5/1997) a excepción de los perros guía.</w:t>
      </w:r>
    </w:p>
    <w:p w:rsidR="00C04A74" w:rsidRPr="00C04A74" w:rsidRDefault="00C04A74" w:rsidP="00C04A74">
      <w:pPr>
        <w:pStyle w:val="Prrafodelista"/>
        <w:rPr>
          <w:sz w:val="24"/>
          <w:szCs w:val="24"/>
        </w:rPr>
      </w:pPr>
    </w:p>
    <w:p w:rsidR="00C04A74" w:rsidRDefault="00C04A74" w:rsidP="00C04A74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C04A74">
        <w:rPr>
          <w:sz w:val="24"/>
          <w:szCs w:val="24"/>
        </w:rPr>
        <w:t>Está terminantemente prohibido jugar y/o calentar con balones, pelotas u</w:t>
      </w:r>
      <w:r>
        <w:rPr>
          <w:sz w:val="24"/>
          <w:szCs w:val="24"/>
        </w:rPr>
        <w:t xml:space="preserve"> </w:t>
      </w:r>
      <w:r w:rsidRPr="00C04A74">
        <w:rPr>
          <w:sz w:val="24"/>
          <w:szCs w:val="24"/>
        </w:rPr>
        <w:t>otros objetos, en vestuarios, pasillos, graderíos y todas aquellas zonas que no</w:t>
      </w:r>
      <w:r>
        <w:rPr>
          <w:sz w:val="24"/>
          <w:szCs w:val="24"/>
        </w:rPr>
        <w:t xml:space="preserve"> </w:t>
      </w:r>
      <w:r w:rsidRPr="00C04A74">
        <w:rPr>
          <w:sz w:val="24"/>
          <w:szCs w:val="24"/>
        </w:rPr>
        <w:t>se consideren espacios deportivos.</w:t>
      </w:r>
    </w:p>
    <w:p w:rsidR="00CC224F" w:rsidRPr="00CC224F" w:rsidRDefault="00CC224F" w:rsidP="00CC224F">
      <w:pPr>
        <w:pStyle w:val="Prrafodelista"/>
        <w:rPr>
          <w:sz w:val="24"/>
          <w:szCs w:val="24"/>
        </w:rPr>
      </w:pPr>
    </w:p>
    <w:p w:rsidR="00CC224F" w:rsidRPr="00CC224F" w:rsidRDefault="00CC224F" w:rsidP="00CC224F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El a</w:t>
      </w:r>
      <w:r w:rsidRPr="00CC224F">
        <w:rPr>
          <w:sz w:val="24"/>
          <w:szCs w:val="24"/>
        </w:rPr>
        <w:t>cceso a pista no</w:t>
      </w:r>
      <w:r>
        <w:rPr>
          <w:sz w:val="24"/>
          <w:szCs w:val="24"/>
        </w:rPr>
        <w:t xml:space="preserve"> está</w:t>
      </w:r>
      <w:r w:rsidRPr="00CC224F">
        <w:rPr>
          <w:sz w:val="24"/>
          <w:szCs w:val="24"/>
        </w:rPr>
        <w:t xml:space="preserve"> permitido hasta la hora que se tiene alquilada</w:t>
      </w:r>
      <w:r>
        <w:rPr>
          <w:sz w:val="24"/>
          <w:szCs w:val="24"/>
        </w:rPr>
        <w:t xml:space="preserve"> para no molestar al grupo que esté haciendo uso del pabellón en esos momentos</w:t>
      </w:r>
      <w:r w:rsidRPr="00CC224F">
        <w:rPr>
          <w:sz w:val="24"/>
          <w:szCs w:val="24"/>
        </w:rPr>
        <w:t xml:space="preserve">. </w:t>
      </w:r>
    </w:p>
    <w:p w:rsidR="00CC224F" w:rsidRPr="00CC224F" w:rsidRDefault="00CC224F" w:rsidP="00CC224F">
      <w:pPr>
        <w:pStyle w:val="Prrafodelista"/>
        <w:jc w:val="both"/>
        <w:rPr>
          <w:sz w:val="24"/>
          <w:szCs w:val="24"/>
        </w:rPr>
      </w:pPr>
    </w:p>
    <w:p w:rsidR="00CC224F" w:rsidRDefault="00CC224F" w:rsidP="00CC224F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El acceso a vestuarios se podrá realizar</w:t>
      </w:r>
      <w:r w:rsidRPr="00CC224F">
        <w:rPr>
          <w:sz w:val="24"/>
          <w:szCs w:val="24"/>
        </w:rPr>
        <w:t xml:space="preserve"> media hora antes del inicio del alquiler, debiendo abandonar el mismo como máximo media hora después de la finalización del alquiler</w:t>
      </w:r>
      <w:r>
        <w:rPr>
          <w:sz w:val="24"/>
          <w:szCs w:val="24"/>
        </w:rPr>
        <w:t>.</w:t>
      </w:r>
    </w:p>
    <w:p w:rsidR="00CC224F" w:rsidRPr="00CC224F" w:rsidRDefault="00CC224F" w:rsidP="00CC224F">
      <w:pPr>
        <w:pStyle w:val="Prrafodelista"/>
        <w:rPr>
          <w:sz w:val="24"/>
          <w:szCs w:val="24"/>
        </w:rPr>
      </w:pPr>
    </w:p>
    <w:p w:rsidR="00CC224F" w:rsidRDefault="00CC224F" w:rsidP="00CC224F">
      <w:pPr>
        <w:jc w:val="both"/>
        <w:rPr>
          <w:sz w:val="24"/>
          <w:szCs w:val="24"/>
        </w:rPr>
      </w:pPr>
    </w:p>
    <w:p w:rsidR="00CC224F" w:rsidRDefault="00CC224F" w:rsidP="00CC224F">
      <w:pPr>
        <w:jc w:val="both"/>
        <w:rPr>
          <w:sz w:val="24"/>
          <w:szCs w:val="24"/>
        </w:rPr>
      </w:pPr>
    </w:p>
    <w:p w:rsidR="00CC224F" w:rsidRDefault="00CC224F" w:rsidP="00CC224F">
      <w:pPr>
        <w:jc w:val="both"/>
        <w:rPr>
          <w:sz w:val="24"/>
          <w:szCs w:val="24"/>
        </w:rPr>
      </w:pPr>
    </w:p>
    <w:p w:rsidR="00CC224F" w:rsidRDefault="00CC224F" w:rsidP="00CC224F">
      <w:pPr>
        <w:jc w:val="both"/>
        <w:rPr>
          <w:sz w:val="24"/>
          <w:szCs w:val="24"/>
        </w:rPr>
      </w:pPr>
    </w:p>
    <w:p w:rsidR="00CC224F" w:rsidRDefault="00CC224F" w:rsidP="00CC224F">
      <w:pPr>
        <w:jc w:val="both"/>
        <w:rPr>
          <w:sz w:val="24"/>
          <w:szCs w:val="24"/>
        </w:rPr>
      </w:pPr>
    </w:p>
    <w:p w:rsidR="00CC224F" w:rsidRDefault="00CC224F" w:rsidP="00CC224F">
      <w:pPr>
        <w:jc w:val="both"/>
        <w:rPr>
          <w:sz w:val="24"/>
          <w:szCs w:val="24"/>
        </w:rPr>
      </w:pPr>
    </w:p>
    <w:p w:rsidR="00CC224F" w:rsidRDefault="00CC224F" w:rsidP="00CC224F">
      <w:pPr>
        <w:jc w:val="both"/>
        <w:rPr>
          <w:sz w:val="24"/>
          <w:szCs w:val="24"/>
        </w:rPr>
      </w:pPr>
    </w:p>
    <w:p w:rsidR="00CC224F" w:rsidRDefault="00CC224F" w:rsidP="00CC224F">
      <w:pPr>
        <w:jc w:val="both"/>
        <w:rPr>
          <w:sz w:val="24"/>
          <w:szCs w:val="24"/>
        </w:rPr>
      </w:pPr>
    </w:p>
    <w:p w:rsidR="00CC224F" w:rsidRDefault="00CC224F" w:rsidP="00CC224F">
      <w:pPr>
        <w:jc w:val="both"/>
        <w:rPr>
          <w:sz w:val="24"/>
          <w:szCs w:val="24"/>
        </w:rPr>
      </w:pPr>
    </w:p>
    <w:p w:rsidR="00CC224F" w:rsidRDefault="00CC224F" w:rsidP="00CC224F">
      <w:pPr>
        <w:jc w:val="both"/>
        <w:rPr>
          <w:sz w:val="24"/>
          <w:szCs w:val="24"/>
        </w:rPr>
      </w:pPr>
    </w:p>
    <w:p w:rsidR="00CC224F" w:rsidRDefault="00CC224F" w:rsidP="00CC224F">
      <w:pPr>
        <w:jc w:val="both"/>
        <w:rPr>
          <w:sz w:val="24"/>
          <w:szCs w:val="24"/>
        </w:rPr>
      </w:pPr>
    </w:p>
    <w:p w:rsidR="00CC224F" w:rsidRDefault="00CC224F" w:rsidP="00CC224F">
      <w:pPr>
        <w:jc w:val="both"/>
        <w:rPr>
          <w:sz w:val="24"/>
          <w:szCs w:val="24"/>
        </w:rPr>
      </w:pPr>
    </w:p>
    <w:p w:rsidR="00CC224F" w:rsidRDefault="00CC224F" w:rsidP="00CC224F">
      <w:pPr>
        <w:jc w:val="both"/>
        <w:rPr>
          <w:sz w:val="24"/>
          <w:szCs w:val="24"/>
        </w:rPr>
      </w:pPr>
    </w:p>
    <w:p w:rsidR="00CC224F" w:rsidRDefault="00CC224F" w:rsidP="00CC224F">
      <w:pPr>
        <w:jc w:val="both"/>
        <w:rPr>
          <w:sz w:val="24"/>
          <w:szCs w:val="24"/>
        </w:rPr>
      </w:pPr>
    </w:p>
    <w:p w:rsidR="00CC224F" w:rsidRDefault="00CC224F" w:rsidP="00CC224F">
      <w:pPr>
        <w:jc w:val="both"/>
        <w:rPr>
          <w:sz w:val="24"/>
          <w:szCs w:val="24"/>
        </w:rPr>
      </w:pPr>
    </w:p>
    <w:p w:rsidR="00CC224F" w:rsidRDefault="00CC224F" w:rsidP="00CC224F">
      <w:pPr>
        <w:jc w:val="both"/>
        <w:rPr>
          <w:sz w:val="24"/>
          <w:szCs w:val="24"/>
        </w:rPr>
      </w:pPr>
    </w:p>
    <w:p w:rsidR="006F045A" w:rsidRPr="00D33A4A" w:rsidRDefault="006F045A" w:rsidP="006F045A">
      <w:pPr>
        <w:jc w:val="center"/>
        <w:rPr>
          <w:b/>
          <w:bCs/>
          <w:sz w:val="26"/>
          <w:szCs w:val="26"/>
          <w:u w:val="single"/>
        </w:rPr>
      </w:pPr>
      <w:r>
        <w:rPr>
          <w:b/>
          <w:bCs/>
          <w:sz w:val="26"/>
          <w:szCs w:val="26"/>
          <w:u w:val="single"/>
        </w:rPr>
        <w:lastRenderedPageBreak/>
        <w:t>TARIFAS PRECIOS</w:t>
      </w:r>
      <w:r w:rsidRPr="00D33A4A">
        <w:rPr>
          <w:b/>
          <w:bCs/>
          <w:sz w:val="26"/>
          <w:szCs w:val="26"/>
          <w:u w:val="single"/>
        </w:rPr>
        <w:t xml:space="preserve"> PABELLÓN MUNICIPAL DE BALONMANO DIEGO CARRASCO</w:t>
      </w:r>
    </w:p>
    <w:p w:rsidR="006F045A" w:rsidRDefault="006F045A" w:rsidP="006F045A">
      <w:pPr>
        <w:pStyle w:val="Prrafodelista"/>
        <w:jc w:val="both"/>
        <w:rPr>
          <w:sz w:val="24"/>
          <w:szCs w:val="24"/>
        </w:rPr>
      </w:pPr>
    </w:p>
    <w:p w:rsidR="006F045A" w:rsidRDefault="006F045A" w:rsidP="006F045A">
      <w:pPr>
        <w:pStyle w:val="Prrafodelista"/>
        <w:jc w:val="both"/>
        <w:rPr>
          <w:sz w:val="24"/>
          <w:szCs w:val="24"/>
        </w:rPr>
      </w:pPr>
    </w:p>
    <w:p w:rsidR="006F045A" w:rsidRDefault="00447AB1" w:rsidP="00D33A4A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El precio</w:t>
      </w:r>
      <w:r w:rsidR="006F045A">
        <w:rPr>
          <w:sz w:val="24"/>
          <w:szCs w:val="24"/>
        </w:rPr>
        <w:t xml:space="preserve"> por</w:t>
      </w:r>
      <w:r>
        <w:rPr>
          <w:sz w:val="24"/>
          <w:szCs w:val="24"/>
        </w:rPr>
        <w:t xml:space="preserve"> hora de entrenamientos es de 30,50 euros, que incluye el uso de un vestuario</w:t>
      </w:r>
      <w:r w:rsidR="00105143">
        <w:rPr>
          <w:sz w:val="24"/>
          <w:szCs w:val="24"/>
        </w:rPr>
        <w:t>, sin posibilidad de acceso a gradas por parte de aficionados</w:t>
      </w:r>
      <w:r w:rsidR="00C04A74">
        <w:rPr>
          <w:sz w:val="24"/>
          <w:szCs w:val="24"/>
        </w:rPr>
        <w:t>, familiares y acompañantes</w:t>
      </w:r>
      <w:r>
        <w:rPr>
          <w:sz w:val="24"/>
          <w:szCs w:val="24"/>
        </w:rPr>
        <w:t>.</w:t>
      </w:r>
    </w:p>
    <w:p w:rsidR="006F045A" w:rsidRDefault="00447AB1" w:rsidP="006F045A">
      <w:pPr>
        <w:pStyle w:val="Prrafodelist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F045A" w:rsidRPr="006F045A" w:rsidRDefault="00447AB1" w:rsidP="006F045A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precio hora de partidos oficiales es de 36,00 euros, que incluye el uso de dos vestuarios para equipos y otro para árbitros. Los clubes de balonmano tendrán un descuento sobre esta tarifa. </w:t>
      </w:r>
    </w:p>
    <w:p w:rsidR="006F045A" w:rsidRDefault="006F045A" w:rsidP="006F045A">
      <w:pPr>
        <w:pStyle w:val="Prrafodelista"/>
        <w:jc w:val="both"/>
        <w:rPr>
          <w:sz w:val="24"/>
          <w:szCs w:val="24"/>
        </w:rPr>
      </w:pPr>
    </w:p>
    <w:p w:rsidR="00447AB1" w:rsidRDefault="00447AB1" w:rsidP="00D33A4A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El uso de la sala de reuniones tendrá una tarifa de 15,00 euros la hora.</w:t>
      </w:r>
    </w:p>
    <w:p w:rsidR="006F045A" w:rsidRDefault="006F045A" w:rsidP="006F045A">
      <w:pPr>
        <w:pStyle w:val="Prrafodelista"/>
        <w:jc w:val="both"/>
        <w:rPr>
          <w:sz w:val="24"/>
          <w:szCs w:val="24"/>
        </w:rPr>
      </w:pPr>
    </w:p>
    <w:p w:rsidR="00447AB1" w:rsidRDefault="00447AB1" w:rsidP="00447AB1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El uso del gimnasio tendrá una tarifa de 3,00 euros por persona y día. Para grupos y/ equipos se establece una tarifa de 10</w:t>
      </w:r>
      <w:r w:rsidR="006F045A">
        <w:rPr>
          <w:sz w:val="24"/>
          <w:szCs w:val="24"/>
        </w:rPr>
        <w:t>,00</w:t>
      </w:r>
      <w:r>
        <w:rPr>
          <w:sz w:val="24"/>
          <w:szCs w:val="24"/>
        </w:rPr>
        <w:t xml:space="preserve"> euros la hora.</w:t>
      </w:r>
    </w:p>
    <w:p w:rsidR="006F045A" w:rsidRPr="006F045A" w:rsidRDefault="006F045A" w:rsidP="006F045A">
      <w:pPr>
        <w:pStyle w:val="Prrafodelista"/>
        <w:jc w:val="both"/>
      </w:pPr>
    </w:p>
    <w:p w:rsidR="00BE3A91" w:rsidRPr="005928A7" w:rsidRDefault="007B013C" w:rsidP="00BE3A91">
      <w:pPr>
        <w:pStyle w:val="Prrafodelista"/>
        <w:numPr>
          <w:ilvl w:val="0"/>
          <w:numId w:val="2"/>
        </w:numPr>
        <w:jc w:val="both"/>
      </w:pPr>
      <w:r w:rsidRPr="007B013C">
        <w:rPr>
          <w:sz w:val="24"/>
          <w:szCs w:val="24"/>
        </w:rPr>
        <w:t>Para eventos especiales donde se supere el aforo de habitual de 250 espectadores y se requiera de la ampliación y adecuación de la instalación, el precio del alquiler será de 100</w:t>
      </w:r>
      <w:r w:rsidR="006F045A">
        <w:rPr>
          <w:sz w:val="24"/>
          <w:szCs w:val="24"/>
        </w:rPr>
        <w:t>,00</w:t>
      </w:r>
      <w:r w:rsidRPr="007B013C">
        <w:rPr>
          <w:sz w:val="24"/>
          <w:szCs w:val="24"/>
        </w:rPr>
        <w:t xml:space="preserve"> euros la hora, además de ajustarse a lo marcado por la Ley 13/1999, de 15 de diciembre, de Espectáculos Públicos y Actividades Recreativas de Andalucía.</w:t>
      </w:r>
    </w:p>
    <w:p w:rsidR="005928A7" w:rsidRDefault="005928A7" w:rsidP="005928A7">
      <w:pPr>
        <w:pStyle w:val="Prrafodelista"/>
      </w:pPr>
    </w:p>
    <w:p w:rsidR="00BE3A91" w:rsidRPr="005928A7" w:rsidRDefault="005928A7" w:rsidP="005928A7">
      <w:pPr>
        <w:pStyle w:val="Prrafodelista"/>
        <w:numPr>
          <w:ilvl w:val="0"/>
          <w:numId w:val="2"/>
        </w:numPr>
        <w:rPr>
          <w:sz w:val="24"/>
        </w:rPr>
      </w:pPr>
      <w:r w:rsidRPr="005928A7">
        <w:rPr>
          <w:sz w:val="24"/>
        </w:rPr>
        <w:t>Para anular un alquiler se deberá comunicar con, al menos 24 horas de</w:t>
      </w:r>
      <w:r w:rsidRPr="005928A7">
        <w:rPr>
          <w:sz w:val="24"/>
        </w:rPr>
        <w:t xml:space="preserve"> </w:t>
      </w:r>
      <w:r w:rsidRPr="005928A7">
        <w:rPr>
          <w:sz w:val="24"/>
        </w:rPr>
        <w:t>antelación, al personal de oficina, llamando por teléfono o vía correo</w:t>
      </w:r>
      <w:r w:rsidRPr="005928A7">
        <w:rPr>
          <w:sz w:val="24"/>
        </w:rPr>
        <w:t xml:space="preserve"> </w:t>
      </w:r>
      <w:r w:rsidRPr="005928A7">
        <w:rPr>
          <w:sz w:val="24"/>
        </w:rPr>
        <w:t>electrónico. En caso contrario se les cobrará el alquiler, y hasta no satisfacer</w:t>
      </w:r>
      <w:r w:rsidRPr="005928A7">
        <w:rPr>
          <w:sz w:val="24"/>
        </w:rPr>
        <w:t xml:space="preserve"> </w:t>
      </w:r>
      <w:r w:rsidRPr="005928A7">
        <w:rPr>
          <w:sz w:val="24"/>
        </w:rPr>
        <w:t>dicha deuda no podrán volver a alquilar la pista</w:t>
      </w:r>
    </w:p>
    <w:p w:rsidR="00BE3A91" w:rsidRPr="005928A7" w:rsidRDefault="00BE3A91" w:rsidP="00BE3A91">
      <w:pPr>
        <w:rPr>
          <w:sz w:val="24"/>
        </w:rPr>
      </w:pPr>
    </w:p>
    <w:sectPr w:rsidR="00BE3A91" w:rsidRPr="005928A7" w:rsidSect="00E77B3D">
      <w:headerReference w:type="default" r:id="rId7"/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3E57" w:rsidRDefault="00A13E57" w:rsidP="00E77B3D">
      <w:pPr>
        <w:spacing w:after="0" w:line="240" w:lineRule="auto"/>
      </w:pPr>
      <w:r>
        <w:separator/>
      </w:r>
    </w:p>
  </w:endnote>
  <w:endnote w:type="continuationSeparator" w:id="1">
    <w:p w:rsidR="00A13E57" w:rsidRDefault="00A13E57" w:rsidP="00E77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3E57" w:rsidRDefault="00A13E57" w:rsidP="00E77B3D">
      <w:pPr>
        <w:spacing w:after="0" w:line="240" w:lineRule="auto"/>
      </w:pPr>
      <w:r>
        <w:separator/>
      </w:r>
    </w:p>
  </w:footnote>
  <w:footnote w:type="continuationSeparator" w:id="1">
    <w:p w:rsidR="00A13E57" w:rsidRDefault="00A13E57" w:rsidP="00E77B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B3D" w:rsidRDefault="00F52096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58797" cy="10692000"/>
          <wp:effectExtent l="0" t="0" r="444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97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B76D5C"/>
    <w:multiLevelType w:val="hybridMultilevel"/>
    <w:tmpl w:val="6BE4A648"/>
    <w:lvl w:ilvl="0" w:tplc="7B144BF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D92812"/>
    <w:multiLevelType w:val="hybridMultilevel"/>
    <w:tmpl w:val="27289BB0"/>
    <w:lvl w:ilvl="0" w:tplc="FB58F8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8E3B5F"/>
    <w:rsid w:val="00031238"/>
    <w:rsid w:val="00035F99"/>
    <w:rsid w:val="000C7A11"/>
    <w:rsid w:val="00105143"/>
    <w:rsid w:val="00124B45"/>
    <w:rsid w:val="00130A48"/>
    <w:rsid w:val="001512FD"/>
    <w:rsid w:val="0019399F"/>
    <w:rsid w:val="00196FCA"/>
    <w:rsid w:val="001A7118"/>
    <w:rsid w:val="001E7A05"/>
    <w:rsid w:val="001F1039"/>
    <w:rsid w:val="001F4CE0"/>
    <w:rsid w:val="002F359B"/>
    <w:rsid w:val="0031040F"/>
    <w:rsid w:val="00340230"/>
    <w:rsid w:val="00421719"/>
    <w:rsid w:val="00447AB1"/>
    <w:rsid w:val="00465AAA"/>
    <w:rsid w:val="00480425"/>
    <w:rsid w:val="004A126C"/>
    <w:rsid w:val="005757B9"/>
    <w:rsid w:val="005928A7"/>
    <w:rsid w:val="005E5CAF"/>
    <w:rsid w:val="00642C94"/>
    <w:rsid w:val="0068161F"/>
    <w:rsid w:val="006F045A"/>
    <w:rsid w:val="00764091"/>
    <w:rsid w:val="007B013C"/>
    <w:rsid w:val="007D34D5"/>
    <w:rsid w:val="00800A29"/>
    <w:rsid w:val="00827315"/>
    <w:rsid w:val="00827F91"/>
    <w:rsid w:val="008713C9"/>
    <w:rsid w:val="00886C6A"/>
    <w:rsid w:val="008C2173"/>
    <w:rsid w:val="008E3B5F"/>
    <w:rsid w:val="008F4407"/>
    <w:rsid w:val="009108C8"/>
    <w:rsid w:val="00981729"/>
    <w:rsid w:val="00A13E57"/>
    <w:rsid w:val="00A73F86"/>
    <w:rsid w:val="00AE1B24"/>
    <w:rsid w:val="00B2674F"/>
    <w:rsid w:val="00B52A4F"/>
    <w:rsid w:val="00BE3A91"/>
    <w:rsid w:val="00C04A74"/>
    <w:rsid w:val="00C31039"/>
    <w:rsid w:val="00C4758C"/>
    <w:rsid w:val="00CC1D5D"/>
    <w:rsid w:val="00CC224F"/>
    <w:rsid w:val="00D2724C"/>
    <w:rsid w:val="00D33A4A"/>
    <w:rsid w:val="00D40B39"/>
    <w:rsid w:val="00DC6D56"/>
    <w:rsid w:val="00DF066B"/>
    <w:rsid w:val="00E231E5"/>
    <w:rsid w:val="00E6488E"/>
    <w:rsid w:val="00E77B3D"/>
    <w:rsid w:val="00EA7998"/>
    <w:rsid w:val="00F3046D"/>
    <w:rsid w:val="00F52096"/>
    <w:rsid w:val="00F53C1F"/>
    <w:rsid w:val="00F57CC9"/>
    <w:rsid w:val="00FD70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04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7B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7B3D"/>
  </w:style>
  <w:style w:type="paragraph" w:styleId="Piedepgina">
    <w:name w:val="footer"/>
    <w:basedOn w:val="Normal"/>
    <w:link w:val="PiedepginaCar"/>
    <w:uiPriority w:val="99"/>
    <w:unhideWhenUsed/>
    <w:rsid w:val="00E77B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7B3D"/>
  </w:style>
  <w:style w:type="paragraph" w:styleId="Prrafodelista">
    <w:name w:val="List Paragraph"/>
    <w:basedOn w:val="Normal"/>
    <w:uiPriority w:val="34"/>
    <w:qFormat/>
    <w:rsid w:val="008E3B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&#250;l\Desktop\FABM%202023%20%20EN%20ADELANTE\carta%20reclamaci&#243;n%20clube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reclamación clubes</Template>
  <TotalTime>51</TotalTime>
  <Pages>3</Pages>
  <Words>591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</dc:creator>
  <cp:lastModifiedBy>Usuario</cp:lastModifiedBy>
  <cp:revision>4</cp:revision>
  <cp:lastPrinted>2025-08-26T14:27:00Z</cp:lastPrinted>
  <dcterms:created xsi:type="dcterms:W3CDTF">2025-08-26T14:22:00Z</dcterms:created>
  <dcterms:modified xsi:type="dcterms:W3CDTF">2025-08-26T15:02:00Z</dcterms:modified>
</cp:coreProperties>
</file>